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E74" w:rsidRDefault="00205E74" w:rsidP="00205E74">
      <w:pPr>
        <w:tabs>
          <w:tab w:val="left" w:pos="540"/>
        </w:tabs>
        <w:jc w:val="both"/>
        <w:rPr>
          <w:b/>
          <w:bCs/>
          <w:sz w:val="28"/>
          <w:lang w:val="kk-KZ"/>
        </w:rPr>
      </w:pPr>
      <w:r>
        <w:rPr>
          <w:b/>
          <w:bCs/>
          <w:sz w:val="28"/>
          <w:lang w:val="kk-KZ"/>
        </w:rPr>
        <w:t xml:space="preserve">Дәрістердің  мазмұны </w:t>
      </w:r>
    </w:p>
    <w:p w:rsidR="00205E74" w:rsidRDefault="00205E74" w:rsidP="00205E74">
      <w:pPr>
        <w:tabs>
          <w:tab w:val="left" w:pos="0"/>
        </w:tabs>
        <w:rPr>
          <w:b/>
          <w:bCs/>
          <w:sz w:val="28"/>
          <w:lang w:val="kk-KZ"/>
        </w:rPr>
      </w:pPr>
      <w:r>
        <w:rPr>
          <w:b/>
          <w:bCs/>
          <w:sz w:val="28"/>
          <w:lang w:val="kk-KZ"/>
        </w:rPr>
        <w:tab/>
      </w:r>
    </w:p>
    <w:p w:rsidR="00205E74" w:rsidRDefault="00205E74" w:rsidP="00205E74">
      <w:pPr>
        <w:tabs>
          <w:tab w:val="left" w:pos="540"/>
        </w:tabs>
        <w:rPr>
          <w:b/>
          <w:bCs/>
          <w:lang w:val="kk-KZ"/>
        </w:rPr>
      </w:pPr>
      <w:r>
        <w:rPr>
          <w:b/>
          <w:bCs/>
          <w:lang w:val="kk-KZ"/>
        </w:rPr>
        <w:t xml:space="preserve">2.1. Әлеуметтік әдебиеттану бағыты. Тарих-әлеуметтік әдебиеттану мен салыстырмалы әдебиеттанудың сәйкестігі. </w:t>
      </w:r>
    </w:p>
    <w:p w:rsidR="00205E74" w:rsidRDefault="00205E74" w:rsidP="00205E74">
      <w:pPr>
        <w:tabs>
          <w:tab w:val="left" w:pos="540"/>
        </w:tabs>
        <w:jc w:val="both"/>
        <w:rPr>
          <w:lang w:val="kk-KZ"/>
        </w:rPr>
      </w:pPr>
      <w:r>
        <w:rPr>
          <w:b/>
          <w:bCs/>
          <w:lang w:val="kk-KZ"/>
        </w:rPr>
        <w:t xml:space="preserve">        </w:t>
      </w:r>
      <w:r>
        <w:rPr>
          <w:bCs/>
          <w:lang w:val="kk-KZ"/>
        </w:rPr>
        <w:t>Әдебиетті оқып үйрену әдіснамасының теориялық негіздері. Әдебиетті тарихи тұрғыда оқып үйренудің әдістері. Әдебиетті оқып үйренудің әлеуметтік бағдарлы және салыстырмалы-типологиялық әдіснамасының</w:t>
      </w:r>
      <w:r>
        <w:rPr>
          <w:lang w:val="kk-KZ"/>
        </w:rPr>
        <w:t xml:space="preserve"> жалпы сипаттамасы. Жалпы және салыстырмалы әдебиеттанудың теориялық және тарихи поэтика сипатындағы сәйкестігі.. </w:t>
      </w:r>
    </w:p>
    <w:p w:rsidR="00205E74" w:rsidRDefault="00205E74" w:rsidP="00205E74">
      <w:pPr>
        <w:tabs>
          <w:tab w:val="left" w:pos="540"/>
        </w:tabs>
        <w:ind w:left="360" w:firstLine="540"/>
        <w:rPr>
          <w:lang w:val="kk-KZ"/>
        </w:rPr>
      </w:pPr>
    </w:p>
    <w:p w:rsidR="00205E74" w:rsidRDefault="00205E74" w:rsidP="00205E74">
      <w:pPr>
        <w:tabs>
          <w:tab w:val="left" w:pos="540"/>
        </w:tabs>
        <w:rPr>
          <w:bCs/>
          <w:lang w:val="kk-KZ"/>
        </w:rPr>
      </w:pPr>
      <w:r>
        <w:rPr>
          <w:b/>
          <w:bCs/>
          <w:lang w:val="kk-KZ"/>
        </w:rPr>
        <w:t xml:space="preserve">2.2. </w:t>
      </w:r>
      <w:r>
        <w:rPr>
          <w:bCs/>
          <w:lang w:val="kk-KZ"/>
        </w:rPr>
        <w:t xml:space="preserve">Салыстырмалы әдебиеттану әдебиет туралы ғылымның қазіргі жаңа бағыты сипатында. </w:t>
      </w:r>
    </w:p>
    <w:p w:rsidR="00205E74" w:rsidRDefault="00205E74" w:rsidP="00205E74">
      <w:pPr>
        <w:tabs>
          <w:tab w:val="left" w:pos="540"/>
        </w:tabs>
        <w:ind w:firstLine="540"/>
        <w:jc w:val="both"/>
        <w:rPr>
          <w:bCs/>
          <w:lang w:val="kk-KZ"/>
        </w:rPr>
      </w:pPr>
      <w:r>
        <w:rPr>
          <w:bCs/>
          <w:lang w:val="kk-KZ"/>
        </w:rPr>
        <w:t>Салыстырмалы әдебиеттанудың зерттеу пәні. Зерттеудің мақсаты. Салыстырмалы әдебиеттану теориясының міндеттері. (А.Веселовский, Ф, Ноэль, Ж.Ампер, К.Пишун, А.Руссо).</w:t>
      </w:r>
    </w:p>
    <w:p w:rsidR="00205E74" w:rsidRDefault="00205E74" w:rsidP="00205E74">
      <w:pPr>
        <w:tabs>
          <w:tab w:val="left" w:pos="540"/>
        </w:tabs>
        <w:ind w:firstLine="540"/>
        <w:jc w:val="both"/>
        <w:rPr>
          <w:bCs/>
          <w:lang w:val="kk-KZ"/>
        </w:rPr>
      </w:pPr>
      <w:r>
        <w:rPr>
          <w:bCs/>
          <w:lang w:val="kk-KZ"/>
        </w:rPr>
        <w:t>Әдебиетті салыстырмалы оқып үйренудің Дюришин концепциясындағы мақсаты мен міндеттері. Жирмунский, Конрад еңбектеріндегі Батыс пен Шығыс байланыстары. Неупокоева концепциясындағы әлем әдебиетінің тарихы. КСРО ҒА Халықаралық әдебиет институтының басылымдарындағы әлем әдебиетінің тарихы. Веселовскийдің, Бахтиннің, Алексеевтің тарихи-салыстырмалы зерттеулері.</w:t>
      </w:r>
    </w:p>
    <w:p w:rsidR="00205E74" w:rsidRDefault="00205E74" w:rsidP="00205E74">
      <w:pPr>
        <w:tabs>
          <w:tab w:val="left" w:pos="540"/>
        </w:tabs>
        <w:ind w:firstLine="540"/>
        <w:jc w:val="both"/>
        <w:rPr>
          <w:bCs/>
          <w:lang w:val="kk-KZ"/>
        </w:rPr>
      </w:pPr>
    </w:p>
    <w:p w:rsidR="00205E74" w:rsidRDefault="00205E74" w:rsidP="00205E74">
      <w:pPr>
        <w:tabs>
          <w:tab w:val="left" w:pos="540"/>
        </w:tabs>
        <w:jc w:val="both"/>
        <w:rPr>
          <w:lang w:val="kk-KZ"/>
        </w:rPr>
      </w:pPr>
      <w:r>
        <w:rPr>
          <w:b/>
          <w:lang w:val="kk-KZ"/>
        </w:rPr>
        <w:t>2.3</w:t>
      </w:r>
      <w:r>
        <w:rPr>
          <w:lang w:val="kk-KZ"/>
        </w:rPr>
        <w:t>. Қазіргі салыстырмалы әдебиеттану теориясы.</w:t>
      </w:r>
    </w:p>
    <w:p w:rsidR="00205E74" w:rsidRDefault="00205E74" w:rsidP="00205E74">
      <w:pPr>
        <w:tabs>
          <w:tab w:val="left" w:pos="540"/>
        </w:tabs>
        <w:jc w:val="both"/>
        <w:rPr>
          <w:lang w:val="kk-KZ"/>
        </w:rPr>
      </w:pPr>
      <w:r>
        <w:rPr>
          <w:lang w:val="kk-KZ"/>
        </w:rPr>
        <w:t>Әдебиеттер теңдігі принципі. Қабылданатын әдеби құбылыстар. Қабылдаушы әдебиет. Қабылданатын құбылыстың талдамалығы. Әсер ету теориясының айрықшалығы. Әлемдік әдеби үдерістегі еуроцентристік және шығыс центристік әдебиет доминанттарының сыны. Қазіргі салыстырмалы әдебиеттану үдерісіндегі контактілі-типологиялық байланыстар (Дюришин, Дима, Жирмунский, Алексеев). Генетикалық-контактілік байланыстар. Әлемдік әдебиет үдерісінің сыртқы байланыстары. Ішкі байланыстар. Аударма байланыстың бір түрі.</w:t>
      </w:r>
    </w:p>
    <w:p w:rsidR="00205E74" w:rsidRDefault="00205E74" w:rsidP="00205E74">
      <w:pPr>
        <w:tabs>
          <w:tab w:val="left" w:pos="540"/>
        </w:tabs>
        <w:jc w:val="both"/>
        <w:rPr>
          <w:lang w:val="kk-KZ"/>
        </w:rPr>
      </w:pPr>
      <w:r>
        <w:rPr>
          <w:lang w:val="kk-KZ"/>
        </w:rPr>
        <w:tab/>
        <w:t xml:space="preserve">Типологиялық байланыстар (ұқсастықтар). Әдеби байланыстардың шарттылығы. Қоғамдық типологиялық ұқсастықтар. Әдеби-типологиялық байланыстар. Психологиялық-типологиялық өзара ықпалдастық. </w:t>
      </w:r>
    </w:p>
    <w:p w:rsidR="00205E74" w:rsidRDefault="00205E74" w:rsidP="00205E74">
      <w:pPr>
        <w:tabs>
          <w:tab w:val="left" w:pos="540"/>
        </w:tabs>
        <w:jc w:val="both"/>
        <w:rPr>
          <w:lang w:val="kk-KZ"/>
        </w:rPr>
      </w:pPr>
      <w:r>
        <w:rPr>
          <w:lang w:val="kk-KZ"/>
        </w:rPr>
        <w:tab/>
        <w:t>Рецепцияның түрлері. Үн қату рецепцияның бір түрі сипатында. Рецепцияның қажетті және кері әсер ету формалары. Рецепцияның ықпалдастық (аллюзия, кірме, стилизация, фелиация, плагиат, бейімдеу, аударма) түрлері. Рецепцияның жіктелген (полемика, пародия, травести, бурлеск) түрлері.</w:t>
      </w:r>
    </w:p>
    <w:p w:rsidR="00205E74" w:rsidRDefault="00205E74" w:rsidP="00205E74">
      <w:pPr>
        <w:tabs>
          <w:tab w:val="left" w:pos="540"/>
        </w:tabs>
        <w:jc w:val="both"/>
        <w:rPr>
          <w:lang w:val="kk-KZ"/>
        </w:rPr>
      </w:pPr>
      <w:r>
        <w:rPr>
          <w:lang w:val="kk-KZ"/>
        </w:rPr>
        <w:tab/>
        <w:t xml:space="preserve"> </w:t>
      </w:r>
    </w:p>
    <w:p w:rsidR="00205E74" w:rsidRDefault="00205E74" w:rsidP="00205E74">
      <w:pPr>
        <w:tabs>
          <w:tab w:val="left" w:pos="540"/>
        </w:tabs>
        <w:jc w:val="both"/>
        <w:rPr>
          <w:lang w:val="kk-KZ"/>
        </w:rPr>
      </w:pPr>
      <w:r>
        <w:rPr>
          <w:lang w:val="kk-KZ"/>
        </w:rPr>
        <w:t xml:space="preserve">2.4. Қазақстандағы салыстырмалы әдебиеттану. </w:t>
      </w:r>
    </w:p>
    <w:p w:rsidR="00205E74" w:rsidRDefault="00205E74" w:rsidP="00205E74">
      <w:pPr>
        <w:tabs>
          <w:tab w:val="left" w:pos="540"/>
        </w:tabs>
        <w:jc w:val="both"/>
        <w:rPr>
          <w:lang w:val="kk-KZ"/>
        </w:rPr>
      </w:pPr>
      <w:r>
        <w:rPr>
          <w:b/>
          <w:lang w:val="kk-KZ"/>
        </w:rPr>
        <w:tab/>
      </w:r>
      <w:r>
        <w:rPr>
          <w:lang w:val="kk-KZ"/>
        </w:rPr>
        <w:t>Қазақстанда салыстырмалы әдебиеттанудың дамуы. XX ғасырдағы қазақ әдебиетінің әлемдік әдеби үдеріс контексіндегі контактілі-типологиялық байланыстары. XX ғасыр реализмінің орыс және қазақ әдебиетіндегі типологиялық ұқсастықтары. Қазіргі Қазақстан салыстырмалы әдебиеттануының мәселелері. Қазақстандағы салыстырмалы әдебиеттанудың бағыттары.  Қазіргі қазақстан салыстырмалы әдебиеттануы дамуының негізгі тенденциялары (Потанин, Ш.Уәлиханов, М.Әуезов, Ш.Айтматов, Е. Ысмайылов, Ж.Дәдебаев, Ж.Тілепов, Б.Толмачев, С.Әшімханова, К.Рүстемова – Нұрғали).</w:t>
      </w:r>
    </w:p>
    <w:p w:rsidR="00205E74" w:rsidRDefault="00205E74" w:rsidP="00205E74">
      <w:pPr>
        <w:tabs>
          <w:tab w:val="left" w:pos="540"/>
        </w:tabs>
        <w:jc w:val="both"/>
        <w:rPr>
          <w:lang w:val="kk-KZ"/>
        </w:rPr>
      </w:pPr>
    </w:p>
    <w:p w:rsidR="00205E74" w:rsidRDefault="00205E74" w:rsidP="00205E74">
      <w:pPr>
        <w:tabs>
          <w:tab w:val="left" w:pos="540"/>
        </w:tabs>
        <w:jc w:val="both"/>
        <w:rPr>
          <w:lang w:val="kk-KZ"/>
        </w:rPr>
      </w:pPr>
      <w:r>
        <w:rPr>
          <w:b/>
          <w:lang w:val="kk-KZ"/>
        </w:rPr>
        <w:t xml:space="preserve">2.5. </w:t>
      </w:r>
      <w:r>
        <w:rPr>
          <w:lang w:val="kk-KZ"/>
        </w:rPr>
        <w:t>Философиялық-эстетикалық әдебиеттану.</w:t>
      </w:r>
    </w:p>
    <w:p w:rsidR="00205E74" w:rsidRDefault="00205E74" w:rsidP="00205E74">
      <w:pPr>
        <w:tabs>
          <w:tab w:val="left" w:pos="540"/>
        </w:tabs>
        <w:jc w:val="both"/>
        <w:rPr>
          <w:lang w:val="kk-KZ"/>
        </w:rPr>
      </w:pPr>
      <w:r>
        <w:rPr>
          <w:b/>
          <w:lang w:val="kk-KZ"/>
        </w:rPr>
        <w:tab/>
      </w:r>
      <w:r>
        <w:rPr>
          <w:lang w:val="kk-KZ"/>
        </w:rPr>
        <w:t xml:space="preserve">Әдебиет пен адамды кешенді оқып үйренудің принципі. В.Казначеев, Е.Спирин ілімінде адам әлеуметтік-мәдени және ғарыштық құбылыс сипатында. Ноосфергенез және адамның ғылыми-гуманистік дамуы. Бахтин поэтикасының принциптері. Ғалымдар еңбегінде (Г.Гегель, И.Гердер, И.Гэн, С.Кьеркегор, Х.Ортега - и. Гассет, Э.Баллер, У.Эко) әдеби құбылыстарды философиялық-эстетикалық тұрғыдан танудың негізгі тәсілдері. </w:t>
      </w:r>
    </w:p>
    <w:p w:rsidR="00205E74" w:rsidRDefault="00205E74" w:rsidP="00205E74">
      <w:pPr>
        <w:tabs>
          <w:tab w:val="left" w:pos="540"/>
        </w:tabs>
        <w:jc w:val="both"/>
        <w:rPr>
          <w:lang w:val="kk-KZ"/>
        </w:rPr>
      </w:pPr>
      <w:r>
        <w:rPr>
          <w:lang w:val="kk-KZ"/>
        </w:rPr>
        <w:lastRenderedPageBreak/>
        <w:tab/>
        <w:t>Д.Лихачев, В.Топоров, С.Артановский, С.Аверинцев, А.Лосев жұмыстарындағы орыс космизмі идеясы мен философиясының тұтастығы.</w:t>
      </w:r>
    </w:p>
    <w:p w:rsidR="00205E74" w:rsidRDefault="00205E74" w:rsidP="00205E74">
      <w:pPr>
        <w:tabs>
          <w:tab w:val="left" w:pos="540"/>
        </w:tabs>
        <w:jc w:val="both"/>
        <w:rPr>
          <w:lang w:val="kk-KZ"/>
        </w:rPr>
      </w:pPr>
    </w:p>
    <w:p w:rsidR="00205E74" w:rsidRDefault="00205E74" w:rsidP="00205E74">
      <w:pPr>
        <w:tabs>
          <w:tab w:val="left" w:pos="540"/>
        </w:tabs>
        <w:jc w:val="both"/>
        <w:rPr>
          <w:b/>
          <w:bCs/>
          <w:lang w:val="kk-KZ"/>
        </w:rPr>
      </w:pPr>
      <w:r>
        <w:rPr>
          <w:b/>
          <w:bCs/>
          <w:lang w:val="kk-KZ"/>
        </w:rPr>
        <w:t xml:space="preserve">2.6. </w:t>
      </w:r>
      <w:r>
        <w:rPr>
          <w:bCs/>
          <w:lang w:val="kk-KZ"/>
        </w:rPr>
        <w:t>Мәдениеттанушылық әдебиеттану.</w:t>
      </w:r>
    </w:p>
    <w:p w:rsidR="00205E74" w:rsidRDefault="00205E74" w:rsidP="00205E74">
      <w:pPr>
        <w:tabs>
          <w:tab w:val="left" w:pos="540"/>
        </w:tabs>
        <w:jc w:val="both"/>
        <w:rPr>
          <w:bCs/>
          <w:lang w:val="kk-KZ"/>
        </w:rPr>
      </w:pPr>
      <w:r>
        <w:rPr>
          <w:b/>
          <w:bCs/>
          <w:lang w:val="kk-KZ"/>
        </w:rPr>
        <w:tab/>
      </w:r>
      <w:r>
        <w:rPr>
          <w:bCs/>
          <w:lang w:val="kk-KZ"/>
        </w:rPr>
        <w:t>А.В. Липатовтың әдебиеттануындағы балама толысымдылық холистикалық теориясы. Қазіргі әдебиеттанудағы Бахтиншылдық. В.Хализев пен В.Рудневтің мәдениеттанушылық көзқарастары. В.Рудневтің Набоковтың  «Бледный огонь» және М.Булгаковтың «Мастер мен Маргарита» шығармаларын талдауы. Әдебиеттанудың қазіргі философиялық- мәдениеттанушылық концепциялары (феноменологияның, герменевтиканың, семиотиканың, структуралық лингвистиканың , философиялық (көркем) антропологияның, футурологияның, мәдениеттанудың).</w:t>
      </w:r>
    </w:p>
    <w:p w:rsidR="00205E74" w:rsidRDefault="00205E74" w:rsidP="00205E74">
      <w:pPr>
        <w:tabs>
          <w:tab w:val="left" w:pos="540"/>
        </w:tabs>
        <w:jc w:val="both"/>
        <w:rPr>
          <w:bCs/>
          <w:lang w:val="kk-KZ"/>
        </w:rPr>
      </w:pPr>
      <w:r>
        <w:rPr>
          <w:bCs/>
          <w:lang w:val="kk-KZ"/>
        </w:rPr>
        <w:tab/>
        <w:t xml:space="preserve">Қазақстан ғалымдарының (М.Хасенов пен Ж.Қаракөзованың, М.Барманқұловтың, В.Бадиковтың, К.Оразаеваның, М.М.Әуезовтің, А.Қайыржановтың) мәдениеттанушылық-әдебиеттанушылық концепциялары.  </w:t>
      </w:r>
    </w:p>
    <w:p w:rsidR="00205E74" w:rsidRDefault="00205E74" w:rsidP="00205E74">
      <w:pPr>
        <w:tabs>
          <w:tab w:val="left" w:pos="540"/>
        </w:tabs>
        <w:jc w:val="both"/>
        <w:rPr>
          <w:bCs/>
          <w:lang w:val="kk-KZ"/>
        </w:rPr>
      </w:pPr>
    </w:p>
    <w:p w:rsidR="00205E74" w:rsidRDefault="00205E74" w:rsidP="00205E74">
      <w:pPr>
        <w:tabs>
          <w:tab w:val="left" w:pos="540"/>
        </w:tabs>
        <w:jc w:val="both"/>
        <w:rPr>
          <w:bCs/>
          <w:lang w:val="kk-KZ"/>
        </w:rPr>
      </w:pPr>
      <w:r>
        <w:rPr>
          <w:b/>
          <w:lang w:val="kk-KZ"/>
        </w:rPr>
        <w:t>2.7</w:t>
      </w:r>
      <w:r>
        <w:rPr>
          <w:lang w:val="kk-KZ"/>
        </w:rPr>
        <w:t xml:space="preserve">. </w:t>
      </w:r>
      <w:r>
        <w:rPr>
          <w:bCs/>
          <w:lang w:val="kk-KZ"/>
        </w:rPr>
        <w:t xml:space="preserve"> Көркем антропология және имагология (образтанушылық)</w:t>
      </w:r>
    </w:p>
    <w:p w:rsidR="00205E74" w:rsidRDefault="00205E74" w:rsidP="00205E74">
      <w:pPr>
        <w:tabs>
          <w:tab w:val="left" w:pos="540"/>
        </w:tabs>
        <w:jc w:val="both"/>
        <w:rPr>
          <w:bCs/>
          <w:lang w:val="kk-KZ"/>
        </w:rPr>
      </w:pPr>
      <w:r>
        <w:rPr>
          <w:bCs/>
          <w:lang w:val="kk-KZ"/>
        </w:rPr>
        <w:tab/>
        <w:t>Интерпретацияның және көркем образ-персонаждарды әртүрлі деңгейде оқып үйренуді байыптау.</w:t>
      </w:r>
    </w:p>
    <w:p w:rsidR="00205E74" w:rsidRDefault="00205E74" w:rsidP="00205E74">
      <w:pPr>
        <w:tabs>
          <w:tab w:val="left" w:pos="540"/>
        </w:tabs>
        <w:ind w:firstLine="360"/>
        <w:jc w:val="both"/>
        <w:rPr>
          <w:bCs/>
          <w:lang w:val="kk-KZ"/>
        </w:rPr>
      </w:pPr>
      <w:r>
        <w:rPr>
          <w:bCs/>
          <w:lang w:val="kk-KZ"/>
        </w:rPr>
        <w:tab/>
        <w:t>Көркемдік әлемінде автор-адамның қатысу түрлері. Имагология образ теориясы сипатында  және ұлттық ортадағы бөгде ұлт образдарының жүйесі.</w:t>
      </w:r>
    </w:p>
    <w:p w:rsidR="00205E74" w:rsidRDefault="00205E74" w:rsidP="00205E74">
      <w:pPr>
        <w:tabs>
          <w:tab w:val="left" w:pos="540"/>
        </w:tabs>
        <w:ind w:firstLine="360"/>
        <w:jc w:val="both"/>
        <w:rPr>
          <w:bCs/>
          <w:lang w:val="kk-KZ"/>
        </w:rPr>
      </w:pPr>
      <w:r>
        <w:rPr>
          <w:bCs/>
          <w:lang w:val="kk-KZ"/>
        </w:rPr>
        <w:t>Орыс және қазақстандық ғалымдардың еңбектеріндегі (А.Потебня, М.Эпштейн, В.Палиевкий, Г.Гачев, Ш.Елеукенов, К.Киреева, Ө.Күмісбаев, А.Жақсылықов, В.Савельева, Б.Жетпісбаева, С.Сагалович) көркем антропология мен имагология аспектілері.</w:t>
      </w:r>
    </w:p>
    <w:p w:rsidR="00205E74" w:rsidRDefault="00205E74" w:rsidP="00205E74">
      <w:pPr>
        <w:tabs>
          <w:tab w:val="left" w:pos="540"/>
        </w:tabs>
        <w:jc w:val="both"/>
        <w:rPr>
          <w:b/>
          <w:bCs/>
          <w:lang w:val="kk-KZ"/>
        </w:rPr>
      </w:pPr>
    </w:p>
    <w:p w:rsidR="00205E74" w:rsidRDefault="00205E74" w:rsidP="00205E74">
      <w:pPr>
        <w:tabs>
          <w:tab w:val="left" w:pos="540"/>
        </w:tabs>
        <w:jc w:val="both"/>
        <w:rPr>
          <w:b/>
          <w:bCs/>
          <w:lang w:val="kk-KZ"/>
        </w:rPr>
      </w:pPr>
      <w:r>
        <w:rPr>
          <w:b/>
          <w:bCs/>
          <w:lang w:val="kk-KZ"/>
        </w:rPr>
        <w:t>2.8.  Герменевтика.</w:t>
      </w:r>
    </w:p>
    <w:p w:rsidR="00205E74" w:rsidRDefault="00205E74" w:rsidP="00205E74">
      <w:pPr>
        <w:tabs>
          <w:tab w:val="left" w:pos="540"/>
        </w:tabs>
        <w:jc w:val="both"/>
        <w:rPr>
          <w:bCs/>
          <w:lang w:val="kk-KZ"/>
        </w:rPr>
      </w:pPr>
      <w:r>
        <w:rPr>
          <w:bCs/>
          <w:lang w:val="kk-KZ"/>
        </w:rPr>
        <w:tab/>
        <w:t>Рецептор (қабылдаушы). Әдебиетті қабылдау. Герменевтиканың тарихы. Герменевтиканың принциптері. Түсініп қабылдау. Интерпритация. Мағына. Екіжақты сөйлесу  герменевтика туралы түсінік сипатында. Дәстүрлі емес герменевтика. Орыс, шетел және қазақстан ғалымдарының еңбектеріндегі герменевтика туралы түсінік (В.Асмус, А.Белецкий, Ф.Шлейермахер, П.Гайденко, Г.Гадамер, М.Фуко, В.Прозорова, Л.Чернец, Г.Мучник).</w:t>
      </w:r>
    </w:p>
    <w:p w:rsidR="00205E74" w:rsidRDefault="00205E74" w:rsidP="00205E74">
      <w:pPr>
        <w:tabs>
          <w:tab w:val="left" w:pos="540"/>
        </w:tabs>
        <w:jc w:val="both"/>
        <w:rPr>
          <w:bCs/>
          <w:lang w:val="kk-KZ"/>
        </w:rPr>
      </w:pPr>
    </w:p>
    <w:p w:rsidR="00205E74" w:rsidRDefault="00205E74" w:rsidP="00205E74">
      <w:pPr>
        <w:tabs>
          <w:tab w:val="left" w:pos="540"/>
        </w:tabs>
        <w:jc w:val="both"/>
        <w:rPr>
          <w:bCs/>
          <w:lang w:val="kk-KZ"/>
        </w:rPr>
      </w:pPr>
      <w:r>
        <w:rPr>
          <w:b/>
          <w:bCs/>
          <w:lang w:val="kk-KZ"/>
        </w:rPr>
        <w:t xml:space="preserve">2.9.  </w:t>
      </w:r>
      <w:r>
        <w:rPr>
          <w:bCs/>
          <w:lang w:val="kk-KZ"/>
        </w:rPr>
        <w:t>Неомифологизм және мифопоэтика.</w:t>
      </w:r>
    </w:p>
    <w:p w:rsidR="00205E74" w:rsidRDefault="00205E74" w:rsidP="00205E74">
      <w:pPr>
        <w:tabs>
          <w:tab w:val="left" w:pos="540"/>
        </w:tabs>
        <w:jc w:val="both"/>
        <w:rPr>
          <w:bCs/>
          <w:lang w:val="kk-KZ"/>
        </w:rPr>
      </w:pPr>
      <w:r>
        <w:rPr>
          <w:b/>
          <w:bCs/>
          <w:lang w:val="kk-KZ"/>
        </w:rPr>
        <w:tab/>
      </w:r>
      <w:r>
        <w:rPr>
          <w:bCs/>
          <w:lang w:val="kk-KZ"/>
        </w:rPr>
        <w:t>Классикалық және архаикалық мифті оқып үйренудің күшейгендігі. Мифопоэтикалық ойлауды танудың тәсілдері: психоаналитикалық, юнгиандық, ғұрыптық-мифологиялық (Б.Малиновский, Дж. Фрейзер), символикалық (Э.Кассирер), этнографиялық (Л.Леви-Бриюль), структуралистік (К.Леви-Стросс, М.Элиаде, В.Гернер), постструктуралистік (Р.Барт, М.Фуко) және басқалар. Мифопоэтиканың қалыптасуындағы орыс ғалымдарының ролі. (В.Я.Пропп және О.М. Фрейденберг). Көркем шығармалардың өрімінде мифологиялық сюжеттер мен мотивтердің пайдаланылуы. Неомифологизмнің негізгі сипаттары. Неомифологиялық поэтиканың дамуындағы Қазақстан ғалымдарының ролі (С.Қасқабасов, Р.Бердібаев, Б.Байтанаев, Н.Келімбетов, Е.Тұрсынов).</w:t>
      </w:r>
    </w:p>
    <w:p w:rsidR="00205E74" w:rsidRDefault="00205E74" w:rsidP="00205E74">
      <w:pPr>
        <w:tabs>
          <w:tab w:val="left" w:pos="540"/>
        </w:tabs>
        <w:jc w:val="both"/>
        <w:rPr>
          <w:bCs/>
          <w:lang w:val="kk-KZ"/>
        </w:rPr>
      </w:pPr>
    </w:p>
    <w:p w:rsidR="00205E74" w:rsidRDefault="00205E74" w:rsidP="00205E74">
      <w:pPr>
        <w:tabs>
          <w:tab w:val="left" w:pos="540"/>
        </w:tabs>
        <w:jc w:val="both"/>
        <w:rPr>
          <w:bCs/>
          <w:lang w:val="kk-KZ"/>
        </w:rPr>
      </w:pPr>
      <w:r>
        <w:rPr>
          <w:b/>
          <w:bCs/>
          <w:lang w:val="kk-KZ"/>
        </w:rPr>
        <w:t>2.10</w:t>
      </w:r>
      <w:r>
        <w:rPr>
          <w:bCs/>
          <w:lang w:val="kk-KZ"/>
        </w:rPr>
        <w:t xml:space="preserve">. Қабылдаушы эстетикасы. </w:t>
      </w:r>
    </w:p>
    <w:p w:rsidR="00205E74" w:rsidRDefault="00205E74" w:rsidP="00205E74">
      <w:pPr>
        <w:tabs>
          <w:tab w:val="left" w:pos="540"/>
        </w:tabs>
        <w:jc w:val="both"/>
        <w:rPr>
          <w:bCs/>
          <w:lang w:val="kk-KZ"/>
        </w:rPr>
      </w:pPr>
      <w:r>
        <w:rPr>
          <w:bCs/>
          <w:lang w:val="kk-KZ"/>
        </w:rPr>
        <w:tab/>
        <w:t>Оқу көкжиегі. Нақты қабылдаушы, қиялдағы қабылдаушы, көпшілік қабылдаушы. Оқу мәдениеті. Көпшілік әдебиет. Көркем мәтіндер иерархиясы. Ғалымдар еңбектеріндегі қабылдаушы эстетикасы мәселелері (Х.Р. Яссус, В.Изер, Қ.Әбдезұлы, Р.Тұрысбек, З.Бейсенғали, Н.Сағындықов).</w:t>
      </w:r>
    </w:p>
    <w:p w:rsidR="00205E74" w:rsidRDefault="00205E74" w:rsidP="00205E74">
      <w:pPr>
        <w:tabs>
          <w:tab w:val="left" w:pos="540"/>
        </w:tabs>
        <w:jc w:val="both"/>
        <w:rPr>
          <w:bCs/>
          <w:lang w:val="kk-KZ"/>
        </w:rPr>
      </w:pPr>
    </w:p>
    <w:p w:rsidR="00205E74" w:rsidRDefault="00205E74" w:rsidP="00205E74">
      <w:pPr>
        <w:tabs>
          <w:tab w:val="left" w:pos="540"/>
        </w:tabs>
        <w:jc w:val="both"/>
        <w:rPr>
          <w:bCs/>
          <w:lang w:val="kk-KZ"/>
        </w:rPr>
      </w:pPr>
      <w:r>
        <w:rPr>
          <w:b/>
          <w:bCs/>
          <w:lang w:val="kk-KZ"/>
        </w:rPr>
        <w:t xml:space="preserve">2.11. </w:t>
      </w:r>
      <w:r>
        <w:rPr>
          <w:bCs/>
          <w:lang w:val="kk-KZ"/>
        </w:rPr>
        <w:t>Семиотика және лингвопоэтика. Филология ренессансы.</w:t>
      </w:r>
    </w:p>
    <w:p w:rsidR="00205E74" w:rsidRDefault="00205E74" w:rsidP="00205E74">
      <w:pPr>
        <w:tabs>
          <w:tab w:val="left" w:pos="540"/>
        </w:tabs>
        <w:jc w:val="both"/>
        <w:rPr>
          <w:bCs/>
          <w:lang w:val="kk-KZ"/>
        </w:rPr>
      </w:pPr>
      <w:r>
        <w:rPr>
          <w:bCs/>
          <w:lang w:val="kk-KZ"/>
        </w:rPr>
        <w:lastRenderedPageBreak/>
        <w:t xml:space="preserve"> </w:t>
      </w:r>
      <w:r>
        <w:rPr>
          <w:bCs/>
          <w:lang w:val="kk-KZ"/>
        </w:rPr>
        <w:tab/>
        <w:t xml:space="preserve">Гуманитарлық ғылымдар барлық ғылымдардың жолбасшысы сипатында. Әдебиеттану мен лингвистиканың ықпалдастығы. Семиотика таңбалар жүйесі туралы ғылым сипатында, ХХ ғасырдың өзіндік сипаты бар пәнаралық ғылымдарының бірі. ХХ ғ. Семиотиканың лингвистикалық қыры. 1960-1970 жж. екі семиотикалық мектептің құрылуы – француздық (Клод Леви-Стросс, Альгирдас Греймас, Цветан Тодоров, Роллан Барт, Юлия Кристева) және тартус-мәскеулік (Ю.М.Лотман, З.Г.Минц, И.А. Чернов-Тарту; В.Н. Топоров, Вяч. Вс. Иванов, Б.А. Успенский, И.И. Ревзин-Москва). Көркем әдебиет стилі – филологияның – кешенді пәннің оқып үйрену предметі. </w:t>
      </w:r>
    </w:p>
    <w:p w:rsidR="00205E74" w:rsidRDefault="00205E74" w:rsidP="00205E74">
      <w:pPr>
        <w:tabs>
          <w:tab w:val="left" w:pos="540"/>
        </w:tabs>
        <w:jc w:val="both"/>
        <w:rPr>
          <w:bCs/>
          <w:lang w:val="kk-KZ"/>
        </w:rPr>
      </w:pPr>
    </w:p>
    <w:p w:rsidR="00205E74" w:rsidRDefault="00205E74" w:rsidP="00205E74">
      <w:pPr>
        <w:tabs>
          <w:tab w:val="left" w:pos="540"/>
        </w:tabs>
        <w:jc w:val="both"/>
        <w:rPr>
          <w:bCs/>
          <w:lang w:val="kk-KZ"/>
        </w:rPr>
      </w:pPr>
      <w:r>
        <w:rPr>
          <w:b/>
          <w:bCs/>
          <w:lang w:val="kk-KZ"/>
        </w:rPr>
        <w:t xml:space="preserve">2.12. </w:t>
      </w:r>
      <w:r>
        <w:rPr>
          <w:bCs/>
          <w:lang w:val="kk-KZ"/>
        </w:rPr>
        <w:t xml:space="preserve">Структурализм және постструктурализм. </w:t>
      </w:r>
    </w:p>
    <w:p w:rsidR="00205E74" w:rsidRDefault="00205E74" w:rsidP="00205E74">
      <w:pPr>
        <w:tabs>
          <w:tab w:val="left" w:pos="540"/>
        </w:tabs>
        <w:jc w:val="both"/>
        <w:rPr>
          <w:bCs/>
          <w:lang w:val="kk-KZ"/>
        </w:rPr>
      </w:pPr>
      <w:r>
        <w:rPr>
          <w:b/>
          <w:bCs/>
          <w:lang w:val="kk-KZ"/>
        </w:rPr>
        <w:tab/>
      </w:r>
      <w:r>
        <w:rPr>
          <w:bCs/>
          <w:lang w:val="kk-KZ"/>
        </w:rPr>
        <w:t xml:space="preserve">Структурализм – гуманитарлық білімдегі бағыт (лингвистика) әдебиеттану, этнография, тарих және басқа), құрылымның көрінуі салыстырмалы қалыпты қарым-қатынастардың жиынтығы сипатында. Мәдениет таңбалар жүйесінің жиынтығы сипатында. 60 ж. Францияда таралуы (К.Леви-Стросс, М.Фуко, Р.Барт, Ж.Деррида); әдебиеттануда әдеби құбылыстарды немесе мәтінді құрылым семиотикалық жүйе сипатында қарастырушы бағыт (Р. Барт, Ж.Деррида, Ж.Лакан, Ж.Фуко, И.Ильин, В.Некрасов, К.Бұзаубағарова, С.Әбішева). </w:t>
      </w:r>
    </w:p>
    <w:p w:rsidR="00205E74" w:rsidRDefault="00205E74" w:rsidP="00205E74">
      <w:pPr>
        <w:tabs>
          <w:tab w:val="left" w:pos="540"/>
        </w:tabs>
        <w:jc w:val="both"/>
        <w:rPr>
          <w:bCs/>
          <w:lang w:val="kk-KZ"/>
        </w:rPr>
      </w:pPr>
      <w:r>
        <w:rPr>
          <w:bCs/>
          <w:lang w:val="kk-KZ"/>
        </w:rPr>
        <w:tab/>
        <w:t>Постструктурализм – сынмен және структурализмді еңсерумен байланысты 1970-1980 жж философия мен социогуманитарлық таным тәсілдерінің көпшілігіне ортақ атау. Құрылымдағы «құрылымдық еместердің» бәрін пайымдау, тілдік құрылымдар көмегімен адам мен қоғамды объективті тануға әрекеттенуде пайда болатын, қарама-қайшылықтарды ашу, лингвистикалық редукционизмді болдырмау, постструктурализмнің мақсаты сипатындағы оқудың жаңа тәсілдерін құру.</w:t>
      </w:r>
    </w:p>
    <w:p w:rsidR="00205E74" w:rsidRDefault="00205E74" w:rsidP="00205E74">
      <w:pPr>
        <w:tabs>
          <w:tab w:val="left" w:pos="540"/>
        </w:tabs>
        <w:jc w:val="both"/>
        <w:rPr>
          <w:bCs/>
          <w:lang w:val="kk-KZ"/>
        </w:rPr>
      </w:pPr>
      <w:r>
        <w:rPr>
          <w:bCs/>
          <w:lang w:val="kk-KZ"/>
        </w:rPr>
        <w:tab/>
      </w:r>
    </w:p>
    <w:p w:rsidR="00205E74" w:rsidRDefault="00205E74" w:rsidP="00205E74">
      <w:pPr>
        <w:tabs>
          <w:tab w:val="left" w:pos="540"/>
        </w:tabs>
        <w:jc w:val="both"/>
        <w:rPr>
          <w:bCs/>
          <w:lang w:val="kk-KZ"/>
        </w:rPr>
      </w:pPr>
      <w:r>
        <w:rPr>
          <w:b/>
          <w:bCs/>
          <w:lang w:val="kk-KZ"/>
        </w:rPr>
        <w:t>2.13</w:t>
      </w:r>
      <w:r>
        <w:rPr>
          <w:bCs/>
          <w:lang w:val="kk-KZ"/>
        </w:rPr>
        <w:t xml:space="preserve"> Феминистік әдебиеттану </w:t>
      </w:r>
    </w:p>
    <w:p w:rsidR="00205E74" w:rsidRDefault="00205E74" w:rsidP="00205E74">
      <w:pPr>
        <w:tabs>
          <w:tab w:val="left" w:pos="540"/>
        </w:tabs>
        <w:jc w:val="both"/>
        <w:rPr>
          <w:bCs/>
          <w:lang w:val="kk-KZ"/>
        </w:rPr>
      </w:pPr>
      <w:r>
        <w:rPr>
          <w:bCs/>
          <w:lang w:val="kk-KZ"/>
        </w:rPr>
        <w:tab/>
        <w:t xml:space="preserve">Қазіргі батыс еуропалық феминистік сана. Ер адамның  құндылықтар жүйесіне мәдениет бағдары. Дәстүрлі көзқарастарды феминистік тұрғыдан қайта қараудың қажеттігі. Әйелдер әдебиетінің тарихын жасау және әйелдің ойлау сипатының еркіндігін жүзеге асыру, әйелдік бастаудың жақсы нышандары мен өзіне тән ерекшеліктері. Феминистік қозғалыстың әлеуметтік сыншыл бағыты. Әлемді әділетті түрде екіжақты көруді қалыптастырудағы феминистік әдебиеттанудың міндеттері. Қазақстандағы әйелдер әдебиеттануы. Ф.Исмаилованың «Феминистік имагология», Э.Шоре, Ю.Кристева, </w:t>
      </w:r>
      <w:r>
        <w:rPr>
          <w:bCs/>
          <w:color w:val="000000"/>
          <w:lang w:val="kk-KZ"/>
        </w:rPr>
        <w:t>Э.Сиксу</w:t>
      </w:r>
      <w:r>
        <w:rPr>
          <w:bCs/>
          <w:lang w:val="kk-KZ"/>
        </w:rPr>
        <w:t>, Л.Иригарай, С.Кофман, Э.Шоуолтер жұмыстарындағы феминистік әдебиеттанудың мәселелері.</w:t>
      </w:r>
    </w:p>
    <w:p w:rsidR="00205E74" w:rsidRDefault="00205E74" w:rsidP="00205E74">
      <w:pPr>
        <w:tabs>
          <w:tab w:val="left" w:pos="540"/>
        </w:tabs>
        <w:jc w:val="both"/>
        <w:rPr>
          <w:bCs/>
          <w:lang w:val="kk-KZ"/>
        </w:rPr>
      </w:pPr>
    </w:p>
    <w:p w:rsidR="00205E74" w:rsidRDefault="00205E74" w:rsidP="00205E74">
      <w:pPr>
        <w:tabs>
          <w:tab w:val="left" w:pos="540"/>
        </w:tabs>
        <w:jc w:val="both"/>
        <w:rPr>
          <w:b/>
          <w:bCs/>
          <w:lang w:val="kk-KZ"/>
        </w:rPr>
      </w:pPr>
      <w:r>
        <w:rPr>
          <w:b/>
          <w:bCs/>
          <w:lang w:val="kk-KZ"/>
        </w:rPr>
        <w:t xml:space="preserve">2.14. Интертекстуальдылық. </w:t>
      </w:r>
    </w:p>
    <w:p w:rsidR="00205E74" w:rsidRDefault="00205E74" w:rsidP="00205E74">
      <w:pPr>
        <w:tabs>
          <w:tab w:val="left" w:pos="540"/>
        </w:tabs>
        <w:jc w:val="both"/>
        <w:rPr>
          <w:bCs/>
          <w:lang w:val="kk-KZ"/>
        </w:rPr>
      </w:pPr>
      <w:r>
        <w:rPr>
          <w:bCs/>
          <w:lang w:val="kk-KZ"/>
        </w:rPr>
        <w:tab/>
        <w:t xml:space="preserve">Мәтін туралы түсініктің мазмұны. Мәтін филологиялық түсінік сипатында. Мәтін семиотика және мәдениеттану түсінігі сипатында. Постмодернистік концепциялардағы мәтін. Мәтін ішіндегі мәтін интертекстің бір түрі сипатында. Подтекст және контекст. Интертекстің философиялық негіздері. </w:t>
      </w:r>
    </w:p>
    <w:p w:rsidR="00205E74" w:rsidRDefault="00205E74" w:rsidP="00205E74">
      <w:pPr>
        <w:tabs>
          <w:tab w:val="left" w:pos="540"/>
        </w:tabs>
        <w:jc w:val="both"/>
        <w:rPr>
          <w:bCs/>
          <w:lang w:val="kk-KZ"/>
        </w:rPr>
      </w:pPr>
      <w:r>
        <w:rPr>
          <w:bCs/>
          <w:lang w:val="kk-KZ"/>
        </w:rPr>
        <w:tab/>
        <w:t xml:space="preserve">ХХ ғасыр прозасындағы интертекст принципі. Деконструкция – интретексті зерттеудің стратегиясы. Авторлық емес «бөгде сөз». Мәтіндегі мәтіндер иерархиясы. Набоковтың «Бледный огонь» үлгісі мәтініндегі мәтіндердің композициялылық түрлерінің типологиясы. Проза интертексінің поэтикасы. </w:t>
      </w:r>
    </w:p>
    <w:p w:rsidR="00205E74" w:rsidRDefault="00205E74" w:rsidP="00205E74">
      <w:pPr>
        <w:tabs>
          <w:tab w:val="left" w:pos="540"/>
        </w:tabs>
        <w:jc w:val="both"/>
        <w:rPr>
          <w:bCs/>
          <w:lang w:val="kk-KZ"/>
        </w:rPr>
      </w:pPr>
      <w:r>
        <w:rPr>
          <w:bCs/>
          <w:lang w:val="kk-KZ"/>
        </w:rPr>
        <w:tab/>
        <w:t>Сөйлеу актілері мен тілдік ойындар теориясы. Болуы мүмкін әлем семантикасының принциптері. Мәтін – автор, тыңдаушы және мәдени контекст арасындағы диалог сипатында.</w:t>
      </w:r>
    </w:p>
    <w:p w:rsidR="00205E74" w:rsidRDefault="00205E74" w:rsidP="00205E74">
      <w:pPr>
        <w:tabs>
          <w:tab w:val="left" w:pos="540"/>
        </w:tabs>
        <w:jc w:val="both"/>
        <w:rPr>
          <w:bCs/>
          <w:lang w:val="kk-KZ"/>
        </w:rPr>
      </w:pPr>
    </w:p>
    <w:p w:rsidR="00205E74" w:rsidRDefault="00205E74" w:rsidP="00205E74">
      <w:pPr>
        <w:tabs>
          <w:tab w:val="left" w:pos="540"/>
        </w:tabs>
        <w:jc w:val="both"/>
        <w:rPr>
          <w:b/>
          <w:bCs/>
          <w:lang w:val="kk-KZ"/>
        </w:rPr>
      </w:pPr>
      <w:r>
        <w:rPr>
          <w:b/>
          <w:bCs/>
          <w:lang w:val="kk-KZ"/>
        </w:rPr>
        <w:t xml:space="preserve">2.15. Генеративті  поэтика. </w:t>
      </w:r>
    </w:p>
    <w:p w:rsidR="00205E74" w:rsidRDefault="00205E74" w:rsidP="00205E74">
      <w:pPr>
        <w:tabs>
          <w:tab w:val="left" w:pos="540"/>
        </w:tabs>
        <w:jc w:val="both"/>
        <w:rPr>
          <w:bCs/>
          <w:lang w:val="kk-KZ"/>
        </w:rPr>
      </w:pPr>
      <w:r>
        <w:rPr>
          <w:bCs/>
          <w:lang w:val="kk-KZ"/>
        </w:rPr>
        <w:tab/>
        <w:t xml:space="preserve">1960 ж. аяғында Россияда пайда болған құрылымдық поэтиканың бағыты. </w:t>
      </w:r>
    </w:p>
    <w:p w:rsidR="00205E74" w:rsidRDefault="00205E74" w:rsidP="00205E74">
      <w:pPr>
        <w:tabs>
          <w:tab w:val="left" w:pos="540"/>
        </w:tabs>
        <w:jc w:val="both"/>
        <w:rPr>
          <w:bCs/>
          <w:lang w:val="kk-KZ"/>
        </w:rPr>
      </w:pPr>
      <w:r>
        <w:rPr>
          <w:bCs/>
          <w:lang w:val="kk-KZ"/>
        </w:rPr>
        <w:tab/>
        <w:t>Генеративті поэтиканың негізін салушылар – орыс лингвистері А.К. Жолковский және Ю.К. Щеглов.</w:t>
      </w:r>
    </w:p>
    <w:p w:rsidR="00205E74" w:rsidRDefault="00205E74" w:rsidP="00205E74">
      <w:pPr>
        <w:tabs>
          <w:tab w:val="left" w:pos="540"/>
        </w:tabs>
        <w:jc w:val="both"/>
        <w:rPr>
          <w:bCs/>
          <w:lang w:val="kk-KZ"/>
        </w:rPr>
      </w:pPr>
      <w:r>
        <w:rPr>
          <w:bCs/>
          <w:lang w:val="kk-KZ"/>
        </w:rPr>
        <w:lastRenderedPageBreak/>
        <w:tab/>
        <w:t xml:space="preserve"> Генеративті поэтика – мәтіннің туу үдерісін үлгіге айналдырушы. Көркем мәтін қандай да бір абстрактілі «тақырыптар» мен көркемдік тәсілдердің (к.т.)жиынтығы іспетті. Олардың көмегімен тақырып шынайы мәтінге айналады. </w:t>
      </w:r>
    </w:p>
    <w:p w:rsidR="00205E74" w:rsidRDefault="00205E74" w:rsidP="00205E74">
      <w:pPr>
        <w:tabs>
          <w:tab w:val="left" w:pos="540"/>
        </w:tabs>
        <w:jc w:val="both"/>
        <w:rPr>
          <w:bCs/>
          <w:lang w:val="kk-KZ"/>
        </w:rPr>
      </w:pPr>
    </w:p>
    <w:p w:rsidR="00205E74" w:rsidRDefault="00205E74" w:rsidP="00205E74">
      <w:pPr>
        <w:tabs>
          <w:tab w:val="left" w:pos="540"/>
        </w:tabs>
        <w:jc w:val="both"/>
        <w:rPr>
          <w:b/>
          <w:bCs/>
          <w:lang w:val="kk-KZ"/>
        </w:rPr>
      </w:pPr>
      <w:r>
        <w:rPr>
          <w:b/>
          <w:bCs/>
          <w:lang w:val="kk-KZ"/>
        </w:rPr>
        <w:t xml:space="preserve">2.16. Посмодернистік әдебиеттану. </w:t>
      </w:r>
    </w:p>
    <w:p w:rsidR="00205E74" w:rsidRDefault="00205E74" w:rsidP="00205E74">
      <w:pPr>
        <w:tabs>
          <w:tab w:val="left" w:pos="540"/>
        </w:tabs>
        <w:jc w:val="both"/>
        <w:rPr>
          <w:bCs/>
          <w:lang w:val="kk-KZ"/>
        </w:rPr>
      </w:pPr>
      <w:r>
        <w:rPr>
          <w:bCs/>
          <w:lang w:val="kk-KZ"/>
        </w:rPr>
        <w:tab/>
        <w:t xml:space="preserve">Қазіргі әдебиеттану мен ғылымдағы, өнер, философиядағы негізгі бағыттардың бірі. </w:t>
      </w:r>
    </w:p>
    <w:p w:rsidR="00205E74" w:rsidRDefault="00205E74" w:rsidP="00205E74">
      <w:pPr>
        <w:tabs>
          <w:tab w:val="left" w:pos="540"/>
        </w:tabs>
        <w:jc w:val="both"/>
        <w:rPr>
          <w:bCs/>
          <w:lang w:val="kk-KZ"/>
        </w:rPr>
      </w:pPr>
      <w:r>
        <w:rPr>
          <w:bCs/>
          <w:lang w:val="kk-KZ"/>
        </w:rPr>
        <w:tab/>
        <w:t xml:space="preserve">Постмодернизмнің нысаны – бас әріппен жазылатын Мәтін. Постмодернизм қазіргі өнер, философия, ғылым, саясат, экономикадағы, 1980 ж. сәніндегі жалпы теориялық қондырманы білдіру сипатында. </w:t>
      </w:r>
    </w:p>
    <w:p w:rsidR="00205E74" w:rsidRDefault="00205E74" w:rsidP="00205E74">
      <w:pPr>
        <w:tabs>
          <w:tab w:val="left" w:pos="540"/>
        </w:tabs>
        <w:jc w:val="both"/>
        <w:rPr>
          <w:bCs/>
          <w:lang w:val="kk-KZ"/>
        </w:rPr>
      </w:pPr>
      <w:r>
        <w:rPr>
          <w:bCs/>
          <w:lang w:val="kk-KZ"/>
        </w:rPr>
        <w:tab/>
        <w:t xml:space="preserve">Постмодернизмнің жалпыға бірдей плюрализмі. Дәйек сөз немесе «мәдени аралық» - постмодернизмнің басты принциптерінің бірі. </w:t>
      </w:r>
    </w:p>
    <w:p w:rsidR="00205E74" w:rsidRDefault="00205E74" w:rsidP="00205E74">
      <w:pPr>
        <w:tabs>
          <w:tab w:val="left" w:pos="540"/>
        </w:tabs>
        <w:jc w:val="both"/>
        <w:rPr>
          <w:bCs/>
          <w:lang w:val="kk-KZ"/>
        </w:rPr>
      </w:pPr>
    </w:p>
    <w:p w:rsidR="00205E74" w:rsidRDefault="00205E74" w:rsidP="00205E74">
      <w:pPr>
        <w:tabs>
          <w:tab w:val="left" w:pos="540"/>
        </w:tabs>
        <w:jc w:val="both"/>
        <w:rPr>
          <w:b/>
          <w:bCs/>
          <w:lang w:val="kk-KZ"/>
        </w:rPr>
      </w:pPr>
      <w:r>
        <w:rPr>
          <w:b/>
          <w:bCs/>
          <w:lang w:val="kk-KZ"/>
        </w:rPr>
        <w:t>2.17. Мотивті талдау.</w:t>
      </w:r>
    </w:p>
    <w:p w:rsidR="00205E74" w:rsidRDefault="00205E74" w:rsidP="00205E74">
      <w:pPr>
        <w:tabs>
          <w:tab w:val="left" w:pos="540"/>
        </w:tabs>
        <w:ind w:firstLine="708"/>
        <w:jc w:val="both"/>
        <w:rPr>
          <w:bCs/>
          <w:lang w:val="kk-KZ"/>
        </w:rPr>
      </w:pPr>
      <w:r>
        <w:rPr>
          <w:bCs/>
          <w:lang w:val="kk-KZ"/>
        </w:rPr>
        <w:t xml:space="preserve">Кез келген семиотикалық нысанды және көркем мәтінді постструктуралистік тәсіл тұрғысынан қарастыру мотивті талдаудың бір түрі сипатында. Б.М. Гаспаров – 1970 ж. аяғындағы мотивті талдаудың негізін салушы. Мәтін мөлдір тор емес, жіптің шатасқан түйіні. Талдау бірлігі дәстүрлі тақырып – сөз емес, ұсыныстар, болашақ кросс – деңгей бірліктері болып табылатын негізгі ерекшеліктері бар – мотивтер, қайталанады, жіктеледі және мәтіндегі басқа мотивтермен өріле келіп, оның қайталанбас поэтикасын құрады. </w:t>
      </w:r>
    </w:p>
    <w:p w:rsidR="00205E74" w:rsidRDefault="00205E74" w:rsidP="00205E74">
      <w:pPr>
        <w:tabs>
          <w:tab w:val="left" w:pos="540"/>
        </w:tabs>
        <w:jc w:val="both"/>
        <w:rPr>
          <w:bCs/>
          <w:lang w:val="kk-KZ"/>
        </w:rPr>
      </w:pPr>
    </w:p>
    <w:p w:rsidR="00205E74" w:rsidRDefault="00205E74" w:rsidP="00205E74">
      <w:pPr>
        <w:tabs>
          <w:tab w:val="left" w:pos="540"/>
        </w:tabs>
        <w:jc w:val="both"/>
        <w:rPr>
          <w:b/>
          <w:bCs/>
          <w:lang w:val="kk-KZ"/>
        </w:rPr>
      </w:pPr>
      <w:r>
        <w:rPr>
          <w:b/>
          <w:bCs/>
          <w:lang w:val="kk-KZ"/>
        </w:rPr>
        <w:t>2.18. Пәнаралық зерттеулер.</w:t>
      </w:r>
    </w:p>
    <w:p w:rsidR="00205E74" w:rsidRDefault="00205E74" w:rsidP="00205E74">
      <w:pPr>
        <w:tabs>
          <w:tab w:val="left" w:pos="540"/>
        </w:tabs>
        <w:jc w:val="both"/>
        <w:rPr>
          <w:bCs/>
          <w:lang w:val="kk-KZ"/>
        </w:rPr>
      </w:pPr>
      <w:r>
        <w:rPr>
          <w:bCs/>
          <w:lang w:val="kk-KZ"/>
        </w:rPr>
        <w:tab/>
        <w:t xml:space="preserve">Екі не одан артық пәндердің әдістерін қарастыратын гуманитарлық зерттеулер. </w:t>
      </w:r>
    </w:p>
    <w:p w:rsidR="00205E74" w:rsidRDefault="00205E74" w:rsidP="00205E74">
      <w:pPr>
        <w:tabs>
          <w:tab w:val="left" w:pos="540"/>
        </w:tabs>
        <w:jc w:val="both"/>
        <w:rPr>
          <w:bCs/>
          <w:lang w:val="kk-KZ"/>
        </w:rPr>
      </w:pPr>
      <w:r>
        <w:rPr>
          <w:bCs/>
          <w:lang w:val="kk-KZ"/>
        </w:rPr>
        <w:tab/>
        <w:t>Семиотика кез келген нысандарды лингвистикалық әдістермен зерттейтін ғылым сипатында. Семиотика және логика – логикалық семантика. Пәнаралық пән – математикалық лингвистика. Пәнаралық зерттеу – барлық гуманитарлық зерттеулердің қажетті шарты сипатында. Мәдениеттану пәнаралық ғылым сипатында – мәдениет теориясы және әдебиеттану (Ю.М. Лотман, Вяч. Вс. Иванов, В.Н. Топоровтың еңбектері).</w:t>
      </w:r>
    </w:p>
    <w:p w:rsidR="00205E74" w:rsidRDefault="00205E74" w:rsidP="00205E74">
      <w:pPr>
        <w:rPr>
          <w:lang w:val="kk-KZ"/>
        </w:rPr>
      </w:pPr>
    </w:p>
    <w:p w:rsidR="000E1F3B" w:rsidRDefault="000E1F3B" w:rsidP="000E1F3B">
      <w:pPr>
        <w:ind w:firstLine="709"/>
        <w:jc w:val="both"/>
        <w:rPr>
          <w:b/>
          <w:bCs/>
          <w:sz w:val="28"/>
          <w:lang w:val="kk-KZ"/>
        </w:rPr>
      </w:pPr>
      <w:r>
        <w:rPr>
          <w:b/>
          <w:bCs/>
          <w:sz w:val="28"/>
          <w:lang w:val="kk-KZ"/>
        </w:rPr>
        <w:t xml:space="preserve">Негізгі әдебиеттер: </w:t>
      </w:r>
    </w:p>
    <w:p w:rsidR="000E1F3B" w:rsidRDefault="000E1F3B" w:rsidP="000E1F3B">
      <w:pPr>
        <w:ind w:firstLine="709"/>
        <w:jc w:val="both"/>
        <w:rPr>
          <w:sz w:val="28"/>
        </w:rPr>
      </w:pPr>
      <w:r>
        <w:rPr>
          <w:sz w:val="28"/>
        </w:rPr>
        <w:t>1. Алексеев М. П. Сравнительное литературоведение. - Л.: 1985.</w:t>
      </w:r>
    </w:p>
    <w:p w:rsidR="000E1F3B" w:rsidRDefault="000E1F3B" w:rsidP="000E1F3B">
      <w:pPr>
        <w:ind w:firstLine="709"/>
        <w:jc w:val="both"/>
        <w:rPr>
          <w:sz w:val="28"/>
        </w:rPr>
      </w:pPr>
      <w:r>
        <w:rPr>
          <w:sz w:val="28"/>
        </w:rPr>
        <w:t>2. Веселовский. А Н. Историческая поэтика. - Л.: 1996.</w:t>
      </w:r>
    </w:p>
    <w:p w:rsidR="000E1F3B" w:rsidRDefault="000E1F3B" w:rsidP="000E1F3B">
      <w:pPr>
        <w:ind w:firstLine="709"/>
        <w:jc w:val="both"/>
        <w:rPr>
          <w:sz w:val="28"/>
        </w:rPr>
      </w:pPr>
      <w:r>
        <w:rPr>
          <w:sz w:val="28"/>
        </w:rPr>
        <w:t xml:space="preserve">3. </w:t>
      </w:r>
      <w:proofErr w:type="spellStart"/>
      <w:r>
        <w:rPr>
          <w:sz w:val="28"/>
        </w:rPr>
        <w:t>Джуанышбеков</w:t>
      </w:r>
      <w:proofErr w:type="spellEnd"/>
      <w:r>
        <w:rPr>
          <w:sz w:val="28"/>
        </w:rPr>
        <w:t xml:space="preserve"> Н. О. Проблемы современного сравнительного литературоведения. - </w:t>
      </w:r>
      <w:proofErr w:type="spellStart"/>
      <w:r>
        <w:rPr>
          <w:sz w:val="28"/>
        </w:rPr>
        <w:t>Алматы</w:t>
      </w:r>
      <w:proofErr w:type="spellEnd"/>
      <w:r>
        <w:rPr>
          <w:sz w:val="28"/>
        </w:rPr>
        <w:t>: 2000.</w:t>
      </w:r>
    </w:p>
    <w:p w:rsidR="000E1F3B" w:rsidRDefault="000E1F3B" w:rsidP="000E1F3B">
      <w:pPr>
        <w:ind w:firstLine="709"/>
        <w:jc w:val="both"/>
        <w:rPr>
          <w:sz w:val="28"/>
        </w:rPr>
      </w:pPr>
      <w:r>
        <w:rPr>
          <w:sz w:val="28"/>
        </w:rPr>
        <w:t xml:space="preserve">4. </w:t>
      </w:r>
      <w:proofErr w:type="spellStart"/>
      <w:r>
        <w:rPr>
          <w:sz w:val="28"/>
        </w:rPr>
        <w:t>Дюришин</w:t>
      </w:r>
      <w:proofErr w:type="spellEnd"/>
      <w:r>
        <w:rPr>
          <w:sz w:val="28"/>
        </w:rPr>
        <w:t xml:space="preserve"> Д. Теория сравнительного изучения литературы. </w:t>
      </w:r>
      <w:proofErr w:type="gramStart"/>
      <w:r>
        <w:rPr>
          <w:sz w:val="28"/>
        </w:rPr>
        <w:t>-М</w:t>
      </w:r>
      <w:proofErr w:type="gramEnd"/>
      <w:r>
        <w:rPr>
          <w:sz w:val="28"/>
        </w:rPr>
        <w:t>.: 1979.</w:t>
      </w:r>
    </w:p>
    <w:p w:rsidR="000E1F3B" w:rsidRDefault="000E1F3B" w:rsidP="000E1F3B">
      <w:pPr>
        <w:ind w:firstLine="709"/>
        <w:jc w:val="both"/>
        <w:rPr>
          <w:sz w:val="28"/>
        </w:rPr>
      </w:pPr>
      <w:r>
        <w:rPr>
          <w:sz w:val="28"/>
        </w:rPr>
        <w:t xml:space="preserve"> 5. Руднев В. Словарь культуры ХХ века.</w:t>
      </w:r>
    </w:p>
    <w:p w:rsidR="000E1F3B" w:rsidRDefault="000E1F3B" w:rsidP="000E1F3B">
      <w:pPr>
        <w:ind w:firstLine="709"/>
        <w:jc w:val="both"/>
        <w:rPr>
          <w:sz w:val="28"/>
        </w:rPr>
      </w:pPr>
      <w:r>
        <w:rPr>
          <w:sz w:val="28"/>
        </w:rPr>
        <w:t>6.Лотман Ю. М. Анализ поэтического текста.</w:t>
      </w:r>
    </w:p>
    <w:p w:rsidR="000E1F3B" w:rsidRDefault="000E1F3B" w:rsidP="000E1F3B">
      <w:pPr>
        <w:ind w:firstLine="709"/>
        <w:jc w:val="both"/>
        <w:rPr>
          <w:sz w:val="28"/>
        </w:rPr>
      </w:pPr>
      <w:r>
        <w:rPr>
          <w:sz w:val="28"/>
        </w:rPr>
        <w:t xml:space="preserve">7. </w:t>
      </w:r>
      <w:proofErr w:type="spellStart"/>
      <w:r>
        <w:rPr>
          <w:sz w:val="28"/>
        </w:rPr>
        <w:t>Исмаилова</w:t>
      </w:r>
      <w:proofErr w:type="spellEnd"/>
      <w:r>
        <w:rPr>
          <w:sz w:val="28"/>
        </w:rPr>
        <w:t xml:space="preserve"> Ф. Е. Феминистская </w:t>
      </w:r>
      <w:proofErr w:type="spellStart"/>
      <w:r>
        <w:rPr>
          <w:sz w:val="28"/>
        </w:rPr>
        <w:t>имагология</w:t>
      </w:r>
      <w:proofErr w:type="spellEnd"/>
      <w:r>
        <w:rPr>
          <w:sz w:val="28"/>
        </w:rPr>
        <w:t xml:space="preserve">. - </w:t>
      </w:r>
      <w:proofErr w:type="spellStart"/>
      <w:r>
        <w:rPr>
          <w:sz w:val="28"/>
        </w:rPr>
        <w:t>Алматы</w:t>
      </w:r>
      <w:proofErr w:type="spellEnd"/>
      <w:r>
        <w:rPr>
          <w:sz w:val="28"/>
        </w:rPr>
        <w:t>, 2003</w:t>
      </w:r>
    </w:p>
    <w:p w:rsidR="000E1F3B" w:rsidRDefault="000E1F3B" w:rsidP="000E1F3B">
      <w:pPr>
        <w:ind w:firstLine="709"/>
        <w:jc w:val="both"/>
        <w:rPr>
          <w:sz w:val="28"/>
        </w:rPr>
      </w:pPr>
      <w:r>
        <w:rPr>
          <w:sz w:val="28"/>
        </w:rPr>
        <w:t>8. Конрад Н. И. Запад и Восток. - М.: 1972.</w:t>
      </w:r>
    </w:p>
    <w:p w:rsidR="000E1F3B" w:rsidRDefault="000E1F3B" w:rsidP="000E1F3B">
      <w:pPr>
        <w:ind w:firstLine="709"/>
        <w:jc w:val="both"/>
        <w:rPr>
          <w:sz w:val="28"/>
        </w:rPr>
      </w:pPr>
      <w:r>
        <w:rPr>
          <w:sz w:val="28"/>
        </w:rPr>
        <w:t xml:space="preserve">9. </w:t>
      </w:r>
      <w:proofErr w:type="spellStart"/>
      <w:r>
        <w:rPr>
          <w:sz w:val="28"/>
        </w:rPr>
        <w:t>Маданова</w:t>
      </w:r>
      <w:proofErr w:type="spellEnd"/>
      <w:r>
        <w:rPr>
          <w:sz w:val="28"/>
        </w:rPr>
        <w:t xml:space="preserve"> М. X. Введение в сравнительное литературоведение. </w:t>
      </w:r>
      <w:proofErr w:type="spellStart"/>
      <w:r>
        <w:rPr>
          <w:sz w:val="28"/>
        </w:rPr>
        <w:t>Алматы</w:t>
      </w:r>
      <w:proofErr w:type="spellEnd"/>
      <w:r>
        <w:rPr>
          <w:sz w:val="28"/>
        </w:rPr>
        <w:t>, 2004.</w:t>
      </w:r>
    </w:p>
    <w:p w:rsidR="000E1F3B" w:rsidRDefault="000E1F3B" w:rsidP="000E1F3B">
      <w:pPr>
        <w:ind w:firstLine="709"/>
        <w:jc w:val="both"/>
        <w:rPr>
          <w:sz w:val="28"/>
        </w:rPr>
      </w:pPr>
      <w:r>
        <w:rPr>
          <w:sz w:val="28"/>
          <w:szCs w:val="28"/>
          <w:lang w:val="kk-KZ"/>
        </w:rPr>
        <w:t>10. Сатпаева Ш.К. Казахская литература и Восток. - Алматы, 1982.</w:t>
      </w:r>
    </w:p>
    <w:p w:rsidR="000E1F3B" w:rsidRDefault="000E1F3B" w:rsidP="000E1F3B">
      <w:pPr>
        <w:ind w:firstLine="709"/>
        <w:jc w:val="both"/>
        <w:rPr>
          <w:b/>
          <w:bCs/>
          <w:sz w:val="28"/>
        </w:rPr>
      </w:pPr>
    </w:p>
    <w:p w:rsidR="000E1F3B" w:rsidRDefault="000E1F3B" w:rsidP="000E1F3B">
      <w:pPr>
        <w:ind w:firstLine="709"/>
        <w:jc w:val="both"/>
        <w:rPr>
          <w:b/>
          <w:bCs/>
          <w:sz w:val="28"/>
          <w:lang w:val="kk-KZ"/>
        </w:rPr>
      </w:pPr>
      <w:r>
        <w:rPr>
          <w:b/>
          <w:bCs/>
          <w:sz w:val="28"/>
          <w:lang w:val="kk-KZ"/>
        </w:rPr>
        <w:t>Қосымша әдебиеттер:</w:t>
      </w:r>
    </w:p>
    <w:p w:rsidR="000E1F3B" w:rsidRDefault="000E1F3B" w:rsidP="000E1F3B">
      <w:pPr>
        <w:ind w:firstLine="709"/>
        <w:jc w:val="both"/>
        <w:rPr>
          <w:sz w:val="28"/>
        </w:rPr>
      </w:pPr>
      <w:r>
        <w:rPr>
          <w:sz w:val="28"/>
        </w:rPr>
        <w:t>1.Алексеев М. П. Пушкин: Сравнительно-историческое исследование.- Л.: 1984.</w:t>
      </w:r>
    </w:p>
    <w:p w:rsidR="000E1F3B" w:rsidRDefault="000E1F3B" w:rsidP="000E1F3B">
      <w:pPr>
        <w:ind w:firstLine="709"/>
        <w:jc w:val="both"/>
        <w:rPr>
          <w:sz w:val="28"/>
          <w:szCs w:val="28"/>
        </w:rPr>
      </w:pPr>
      <w:r>
        <w:rPr>
          <w:sz w:val="28"/>
          <w:szCs w:val="28"/>
        </w:rPr>
        <w:t xml:space="preserve">2. </w:t>
      </w:r>
      <w:proofErr w:type="spellStart"/>
      <w:r>
        <w:rPr>
          <w:sz w:val="28"/>
          <w:szCs w:val="28"/>
        </w:rPr>
        <w:t>Ауэзов</w:t>
      </w:r>
      <w:proofErr w:type="spellEnd"/>
      <w:r>
        <w:rPr>
          <w:sz w:val="28"/>
          <w:szCs w:val="28"/>
        </w:rPr>
        <w:t xml:space="preserve"> М. Мысли разных лет. </w:t>
      </w:r>
      <w:proofErr w:type="gramStart"/>
      <w:r>
        <w:rPr>
          <w:sz w:val="28"/>
          <w:szCs w:val="28"/>
        </w:rPr>
        <w:t>-</w:t>
      </w:r>
      <w:proofErr w:type="spellStart"/>
      <w:r>
        <w:rPr>
          <w:sz w:val="28"/>
          <w:szCs w:val="28"/>
        </w:rPr>
        <w:t>А</w:t>
      </w:r>
      <w:proofErr w:type="gramEnd"/>
      <w:r>
        <w:rPr>
          <w:sz w:val="28"/>
          <w:szCs w:val="28"/>
        </w:rPr>
        <w:t>лматы</w:t>
      </w:r>
      <w:proofErr w:type="spellEnd"/>
      <w:r>
        <w:rPr>
          <w:sz w:val="28"/>
          <w:szCs w:val="28"/>
        </w:rPr>
        <w:t>., 1961</w:t>
      </w:r>
    </w:p>
    <w:p w:rsidR="000E1F3B" w:rsidRDefault="000E1F3B" w:rsidP="000E1F3B">
      <w:pPr>
        <w:ind w:firstLine="709"/>
        <w:jc w:val="both"/>
        <w:rPr>
          <w:sz w:val="28"/>
        </w:rPr>
      </w:pPr>
      <w:r>
        <w:rPr>
          <w:sz w:val="28"/>
        </w:rPr>
        <w:t>3. Ахметов 3. Современное развитие и традиции казахской литературы. - Алма-Ата, 1978.</w:t>
      </w:r>
    </w:p>
    <w:p w:rsidR="000E1F3B" w:rsidRDefault="000E1F3B" w:rsidP="000E1F3B">
      <w:pPr>
        <w:ind w:firstLine="709"/>
        <w:jc w:val="both"/>
        <w:rPr>
          <w:sz w:val="28"/>
        </w:rPr>
      </w:pPr>
      <w:r>
        <w:rPr>
          <w:sz w:val="28"/>
        </w:rPr>
        <w:lastRenderedPageBreak/>
        <w:t>4.</w:t>
      </w:r>
      <w:r>
        <w:rPr>
          <w:sz w:val="28"/>
          <w:lang w:val="kk-KZ"/>
        </w:rPr>
        <w:t xml:space="preserve"> </w:t>
      </w:r>
      <w:proofErr w:type="spellStart"/>
      <w:r>
        <w:rPr>
          <w:sz w:val="28"/>
        </w:rPr>
        <w:t>Жирмунский</w:t>
      </w:r>
      <w:proofErr w:type="spellEnd"/>
      <w:r>
        <w:rPr>
          <w:sz w:val="28"/>
        </w:rPr>
        <w:t xml:space="preserve"> В. М. Народный героический эпос. Сравнительно-исторические очерки. - Л.: 1962.</w:t>
      </w:r>
    </w:p>
    <w:p w:rsidR="000E1F3B" w:rsidRDefault="000E1F3B" w:rsidP="000E1F3B">
      <w:pPr>
        <w:ind w:firstLine="709"/>
        <w:jc w:val="both"/>
        <w:rPr>
          <w:sz w:val="28"/>
          <w:szCs w:val="28"/>
        </w:rPr>
      </w:pPr>
      <w:r>
        <w:rPr>
          <w:sz w:val="28"/>
          <w:szCs w:val="28"/>
          <w:lang w:val="kk-KZ"/>
        </w:rPr>
        <w:t>5. Кумисбаев У. Проблемы арабо-персидских и казахских литературных связей. ХІХ-ХХ вв. -Алматы, 1996</w:t>
      </w:r>
    </w:p>
    <w:p w:rsidR="000E1F3B" w:rsidRDefault="000E1F3B" w:rsidP="000E1F3B">
      <w:pPr>
        <w:ind w:firstLine="709"/>
        <w:jc w:val="both"/>
        <w:rPr>
          <w:sz w:val="28"/>
          <w:szCs w:val="28"/>
        </w:rPr>
      </w:pPr>
      <w:r>
        <w:rPr>
          <w:sz w:val="28"/>
          <w:szCs w:val="28"/>
          <w:lang w:val="kk-KZ"/>
        </w:rPr>
        <w:t>6. Маданова М.Х. Актуальные вопросы литературной компаративистики. -Алматы, 1999.</w:t>
      </w:r>
    </w:p>
    <w:p w:rsidR="000E1F3B" w:rsidRDefault="000E1F3B" w:rsidP="000E1F3B">
      <w:pPr>
        <w:ind w:firstLine="709"/>
        <w:jc w:val="both"/>
        <w:rPr>
          <w:sz w:val="28"/>
          <w:szCs w:val="28"/>
        </w:rPr>
      </w:pPr>
      <w:r>
        <w:rPr>
          <w:sz w:val="28"/>
          <w:szCs w:val="28"/>
          <w:lang w:val="kk-KZ"/>
        </w:rPr>
        <w:t>7.Савельева В. В. Художественная антропология. –Алматы, 1999.</w:t>
      </w:r>
    </w:p>
    <w:p w:rsidR="000E1F3B" w:rsidRDefault="000E1F3B" w:rsidP="000E1F3B">
      <w:pPr>
        <w:ind w:firstLine="709"/>
        <w:jc w:val="both"/>
        <w:rPr>
          <w:sz w:val="28"/>
        </w:rPr>
      </w:pPr>
      <w:r>
        <w:rPr>
          <w:sz w:val="28"/>
        </w:rPr>
        <w:t>8. Литературоведение на пороге ХХ</w:t>
      </w:r>
      <w:proofErr w:type="gramStart"/>
      <w:r>
        <w:rPr>
          <w:sz w:val="28"/>
          <w:lang w:val="en-US"/>
        </w:rPr>
        <w:t>I</w:t>
      </w:r>
      <w:proofErr w:type="gramEnd"/>
      <w:r w:rsidRPr="000E1F3B">
        <w:rPr>
          <w:sz w:val="28"/>
        </w:rPr>
        <w:t xml:space="preserve"> </w:t>
      </w:r>
      <w:r>
        <w:rPr>
          <w:sz w:val="28"/>
        </w:rPr>
        <w:t>века. М., 1998.</w:t>
      </w:r>
    </w:p>
    <w:p w:rsidR="000E1F3B" w:rsidRDefault="000E1F3B" w:rsidP="000E1F3B">
      <w:pPr>
        <w:ind w:firstLine="709"/>
        <w:jc w:val="both"/>
        <w:rPr>
          <w:sz w:val="28"/>
        </w:rPr>
      </w:pPr>
      <w:r>
        <w:rPr>
          <w:sz w:val="28"/>
        </w:rPr>
        <w:t xml:space="preserve">9.Софронова Л. В. </w:t>
      </w:r>
      <w:proofErr w:type="spellStart"/>
      <w:r>
        <w:rPr>
          <w:sz w:val="28"/>
        </w:rPr>
        <w:t>Постмодернисткая</w:t>
      </w:r>
      <w:proofErr w:type="spellEnd"/>
      <w:r>
        <w:rPr>
          <w:sz w:val="28"/>
        </w:rPr>
        <w:t xml:space="preserve"> литература и современное литературоведение Казахстана. </w:t>
      </w:r>
      <w:proofErr w:type="spellStart"/>
      <w:r>
        <w:rPr>
          <w:sz w:val="28"/>
        </w:rPr>
        <w:t>Алматы</w:t>
      </w:r>
      <w:proofErr w:type="spellEnd"/>
      <w:r>
        <w:rPr>
          <w:sz w:val="28"/>
        </w:rPr>
        <w:t>, 2006.</w:t>
      </w:r>
    </w:p>
    <w:p w:rsidR="000E1F3B" w:rsidRDefault="000E1F3B" w:rsidP="000E1F3B">
      <w:pPr>
        <w:ind w:firstLine="709"/>
        <w:jc w:val="both"/>
        <w:rPr>
          <w:sz w:val="28"/>
          <w:szCs w:val="28"/>
        </w:rPr>
      </w:pPr>
      <w:r>
        <w:rPr>
          <w:sz w:val="28"/>
          <w:szCs w:val="28"/>
          <w:lang w:val="kk-KZ"/>
        </w:rPr>
        <w:t>10. Рустемова К. Человек и история в казахской прозе. А., 2000</w:t>
      </w:r>
    </w:p>
    <w:p w:rsidR="00237052" w:rsidRDefault="00237052"/>
    <w:sectPr w:rsidR="00237052" w:rsidSect="002370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5E74"/>
    <w:rsid w:val="000E1F3B"/>
    <w:rsid w:val="00205E74"/>
    <w:rsid w:val="00237052"/>
    <w:rsid w:val="008C12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E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3379691">
      <w:bodyDiv w:val="1"/>
      <w:marLeft w:val="0"/>
      <w:marRight w:val="0"/>
      <w:marTop w:val="0"/>
      <w:marBottom w:val="0"/>
      <w:divBdr>
        <w:top w:val="none" w:sz="0" w:space="0" w:color="auto"/>
        <w:left w:val="none" w:sz="0" w:space="0" w:color="auto"/>
        <w:bottom w:val="none" w:sz="0" w:space="0" w:color="auto"/>
        <w:right w:val="none" w:sz="0" w:space="0" w:color="auto"/>
      </w:divBdr>
    </w:div>
    <w:div w:id="202678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1839</Words>
  <Characters>10488</Characters>
  <Application>Microsoft Office Word</Application>
  <DocSecurity>0</DocSecurity>
  <Lines>87</Lines>
  <Paragraphs>24</Paragraphs>
  <ScaleCrop>false</ScaleCrop>
  <Company/>
  <LinksUpToDate>false</LinksUpToDate>
  <CharactersWithSpaces>12303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2013-10-21T20:08:00Z</dcterms:created>
  <dcterms:modified xsi:type="dcterms:W3CDTF">2013-10-21T20:09:00Z</dcterms:modified>
</cp:coreProperties>
</file>